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00" w:right="600" w:firstLine="0"/>
        <w:rPr>
          <w:color w:val="222222"/>
          <w:highlight w:val="white"/>
        </w:rPr>
      </w:pPr>
      <w:r w:rsidDel="00000000" w:rsidR="00000000" w:rsidRPr="00000000">
        <w:rPr>
          <w:color w:val="222222"/>
          <w:highlight w:val="white"/>
          <w:rtl w:val="0"/>
        </w:rPr>
        <w:t xml:space="preserve">Bethany Williams is an interior designer at Hiti, DiFrancesco, and Siebold in Cleveland, Ohio. With 10 years of experience, Bethany brings a passion for a collaborative design process between the client and design team. With experience in senior and multi-family living, workplace, and retail design, Bethany orchestrates design solutions that create dynamic interior environments, backed by a creative intuition. Bethany is certified by the National Council for Interior Design Qualification (NCIDQ) and serves as an Ambassador, assisting interior designers across Ohio complete their NCIDQ journey to certification. Bethany is a dedicated IIDA volunteer and leader, currently serving as the IIDA Ohio Kentucky Chapter President. </w:t>
      </w:r>
    </w:p>
    <w:p w:rsidR="00000000" w:rsidDel="00000000" w:rsidP="00000000" w:rsidRDefault="00000000" w:rsidRPr="00000000" w14:paraId="0000000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